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45" w:rsidRPr="00371D3F" w:rsidRDefault="009D3545" w:rsidP="00371D3F">
      <w:pPr>
        <w:spacing w:after="0" w:line="300" w:lineRule="atLeast"/>
        <w:rPr>
          <w:rFonts w:ascii="Bahnschrift" w:hAnsi="Bahnschrift"/>
          <w:b/>
        </w:rPr>
      </w:pPr>
      <w:r w:rsidRPr="00371D3F">
        <w:rPr>
          <w:rFonts w:ascii="Bahnschrift" w:hAnsi="Bahnschrift"/>
          <w:b/>
        </w:rPr>
        <w:t xml:space="preserve">FEE STRUCTURE FOR IAS COACHING AT CLASSIC IAS ACADEMY: </w:t>
      </w:r>
    </w:p>
    <w:p w:rsidR="00A3709A" w:rsidRDefault="00A3709A" w:rsidP="00371D3F">
      <w:pPr>
        <w:spacing w:after="0" w:line="300" w:lineRule="atLeast"/>
        <w:rPr>
          <w:rFonts w:ascii="Bahnschrift" w:hAnsi="Bahnschrift"/>
          <w:b/>
        </w:rPr>
      </w:pPr>
    </w:p>
    <w:p w:rsidR="009E25A2" w:rsidRPr="00371D3F" w:rsidRDefault="009E25A2" w:rsidP="00371D3F">
      <w:pPr>
        <w:spacing w:after="0" w:line="300" w:lineRule="atLeast"/>
        <w:rPr>
          <w:rFonts w:ascii="Bahnschrift" w:hAnsi="Bahnschrift"/>
          <w:b/>
        </w:rPr>
      </w:pPr>
      <w:r w:rsidRPr="00371D3F">
        <w:rPr>
          <w:rFonts w:ascii="Bahnschrift" w:hAnsi="Bahnschrift"/>
          <w:b/>
        </w:rPr>
        <w:t>ABOUT IAS COACHING COURSE MODULE:</w:t>
      </w:r>
    </w:p>
    <w:p w:rsidR="00A3709A" w:rsidRDefault="00A3709A" w:rsidP="00371D3F">
      <w:pPr>
        <w:spacing w:after="0" w:line="300" w:lineRule="atLeast"/>
        <w:rPr>
          <w:rFonts w:ascii="Bahnschrift" w:hAnsi="Bahnschrift"/>
        </w:rPr>
      </w:pPr>
    </w:p>
    <w:p w:rsidR="00387621" w:rsidRPr="00371D3F" w:rsidRDefault="009E25A2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</w:rPr>
        <w:t xml:space="preserve">The coaching course offered by Classic IAS Academy is a fully integrated 12 months </w:t>
      </w:r>
      <w:r w:rsidR="00FB6004" w:rsidRPr="00371D3F">
        <w:rPr>
          <w:rFonts w:ascii="Bahnschrift" w:hAnsi="Bahnschrift"/>
        </w:rPr>
        <w:t xml:space="preserve">Offline and Online (Hybrid) </w:t>
      </w:r>
      <w:r w:rsidRPr="00371D3F">
        <w:rPr>
          <w:rFonts w:ascii="Bahnschrift" w:hAnsi="Bahnschrift"/>
        </w:rPr>
        <w:t>course</w:t>
      </w:r>
      <w:r w:rsidR="009D3545" w:rsidRPr="00371D3F">
        <w:rPr>
          <w:rFonts w:ascii="Bahnschrift" w:hAnsi="Bahnschrift"/>
        </w:rPr>
        <w:t xml:space="preserve"> </w:t>
      </w:r>
      <w:r w:rsidRPr="00371D3F">
        <w:rPr>
          <w:rFonts w:ascii="Bahnschrift" w:hAnsi="Bahnschrift"/>
        </w:rPr>
        <w:t xml:space="preserve">and covers each and every aspect of the various stages of the examination </w:t>
      </w:r>
      <w:r w:rsidR="00387621" w:rsidRPr="00371D3F">
        <w:rPr>
          <w:rFonts w:ascii="Bahnschrift" w:hAnsi="Bahnschrift"/>
        </w:rPr>
        <w:t>thereby providing a complete solution to the aspirant. The aspirant is not required to do the parts of the courses separately and thus not required to pay any other extra charges.</w:t>
      </w:r>
    </w:p>
    <w:p w:rsidR="00A3709A" w:rsidRDefault="00A3709A" w:rsidP="00371D3F">
      <w:pPr>
        <w:spacing w:after="0" w:line="300" w:lineRule="atLeast"/>
        <w:rPr>
          <w:rFonts w:ascii="Bahnschrift" w:hAnsi="Bahnschrift"/>
        </w:rPr>
      </w:pPr>
    </w:p>
    <w:p w:rsidR="00FF046C" w:rsidRPr="00371D3F" w:rsidRDefault="00387621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</w:rPr>
        <w:t>However</w:t>
      </w:r>
      <w:r w:rsidR="0093215E">
        <w:rPr>
          <w:rFonts w:ascii="Bahnschrift" w:hAnsi="Bahnschrift"/>
        </w:rPr>
        <w:t>,</w:t>
      </w:r>
      <w:r w:rsidRPr="00371D3F">
        <w:rPr>
          <w:rFonts w:ascii="Bahnschrift" w:hAnsi="Bahnschrift"/>
        </w:rPr>
        <w:t xml:space="preserve"> the </w:t>
      </w:r>
      <w:r w:rsidRPr="00371D3F">
        <w:rPr>
          <w:rFonts w:ascii="Bahnschrift" w:hAnsi="Bahnschrift"/>
          <w:b/>
        </w:rPr>
        <w:t>“Optional”</w:t>
      </w:r>
      <w:r w:rsidRPr="00371D3F">
        <w:rPr>
          <w:rFonts w:ascii="Bahnschrift" w:hAnsi="Bahnschrift"/>
        </w:rPr>
        <w:t xml:space="preserve"> subject courses are conducted </w:t>
      </w:r>
      <w:r w:rsidR="00FF046C" w:rsidRPr="00371D3F">
        <w:rPr>
          <w:rFonts w:ascii="Bahnschrift" w:hAnsi="Bahnschrift"/>
        </w:rPr>
        <w:t xml:space="preserve">and charged separately. </w:t>
      </w:r>
    </w:p>
    <w:p w:rsidR="00371D3F" w:rsidRPr="00371D3F" w:rsidRDefault="00371D3F" w:rsidP="00371D3F">
      <w:pPr>
        <w:spacing w:after="0" w:line="300" w:lineRule="atLeast"/>
        <w:rPr>
          <w:rFonts w:ascii="Bahnschrift" w:hAnsi="Bahnschrift"/>
          <w:b/>
        </w:rPr>
      </w:pPr>
    </w:p>
    <w:p w:rsidR="00FF046C" w:rsidRPr="00371D3F" w:rsidRDefault="00FF046C" w:rsidP="00371D3F">
      <w:pPr>
        <w:spacing w:after="0" w:line="300" w:lineRule="atLeast"/>
        <w:rPr>
          <w:rFonts w:ascii="Bahnschrift" w:hAnsi="Bahnschrift"/>
          <w:b/>
        </w:rPr>
      </w:pPr>
      <w:r w:rsidRPr="00371D3F">
        <w:rPr>
          <w:rFonts w:ascii="Bahnschrift" w:hAnsi="Bahnschrift"/>
          <w:b/>
        </w:rPr>
        <w:t>WHY CHOOSE CLASSIC IAS ACADEMY?</w:t>
      </w:r>
    </w:p>
    <w:p w:rsidR="00FF046C" w:rsidRPr="00371D3F" w:rsidRDefault="00FF046C" w:rsidP="00371D3F">
      <w:pPr>
        <w:spacing w:after="0" w:line="300" w:lineRule="atLeast"/>
        <w:rPr>
          <w:rFonts w:ascii="Bahnschrift" w:hAnsi="Bahnschrift"/>
        </w:rPr>
      </w:pPr>
    </w:p>
    <w:p w:rsidR="00F26CEA" w:rsidRPr="00371D3F" w:rsidRDefault="00FF046C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647700" cy="619125"/>
            <wp:effectExtent l="19050" t="0" r="0" b="0"/>
            <wp:wrapSquare wrapText="bothSides"/>
            <wp:docPr id="1" name="Picture 1" descr="C:\Classic IAS\Brochure\Proud 12 Yea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lassic IAS\Brochure\Proud 12 Year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D3F">
        <w:rPr>
          <w:rFonts w:ascii="Bahnschrift" w:hAnsi="Bahnschrift"/>
          <w:b/>
        </w:rPr>
        <w:t>12 Y</w:t>
      </w:r>
      <w:r w:rsidR="00F26CEA" w:rsidRPr="00371D3F">
        <w:rPr>
          <w:rFonts w:ascii="Bahnschrift" w:hAnsi="Bahnschrift"/>
          <w:b/>
        </w:rPr>
        <w:t>ears of Nurturing IAS Aspirants.</w:t>
      </w:r>
      <w:r w:rsidR="00F26CEA" w:rsidRPr="00371D3F">
        <w:rPr>
          <w:rFonts w:ascii="Bahnschrift" w:hAnsi="Bahnschrift"/>
        </w:rPr>
        <w:t xml:space="preserve"> </w:t>
      </w:r>
    </w:p>
    <w:p w:rsidR="00F26CEA" w:rsidRPr="00371D3F" w:rsidRDefault="00F26CEA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</w:rPr>
        <w:t>We have been into existence since 2009 and delivering consistent results year on year and the counting is on…….</w:t>
      </w:r>
    </w:p>
    <w:p w:rsidR="00F26CEA" w:rsidRPr="00371D3F" w:rsidRDefault="00F26CEA" w:rsidP="00371D3F">
      <w:pPr>
        <w:spacing w:after="0" w:line="300" w:lineRule="atLeast"/>
        <w:rPr>
          <w:rFonts w:ascii="Bahnschrift" w:hAnsi="Bahnschrift"/>
        </w:rPr>
      </w:pPr>
    </w:p>
    <w:p w:rsidR="00FF046C" w:rsidRPr="00371D3F" w:rsidRDefault="00FB6004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163830</wp:posOffset>
            </wp:positionV>
            <wp:extent cx="942975" cy="762000"/>
            <wp:effectExtent l="19050" t="0" r="9525" b="0"/>
            <wp:wrapSquare wrapText="bothSides"/>
            <wp:docPr id="6" name="Picture 1" descr="Award and Recognition - Indo-International Icon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ard and Recognition - Indo-International Icon Awar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D3F">
        <w:rPr>
          <w:rFonts w:ascii="Bahnschrift" w:hAnsi="Bahnschrift"/>
          <w:b/>
        </w:rPr>
        <w:t xml:space="preserve">Awards &amp; Recognitions </w:t>
      </w:r>
    </w:p>
    <w:p w:rsidR="00FB6004" w:rsidRPr="00371D3F" w:rsidRDefault="00FB6004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</w:rPr>
        <w:t xml:space="preserve">Have won </w:t>
      </w:r>
      <w:r w:rsidR="0093215E">
        <w:rPr>
          <w:rFonts w:ascii="Bahnschrift" w:hAnsi="Bahnschrift"/>
        </w:rPr>
        <w:t xml:space="preserve">the </w:t>
      </w:r>
      <w:r w:rsidRPr="00371D3F">
        <w:rPr>
          <w:rFonts w:ascii="Bahnschrift" w:hAnsi="Bahnschrift"/>
        </w:rPr>
        <w:t xml:space="preserve">following awards and recognitions: </w:t>
      </w:r>
    </w:p>
    <w:p w:rsidR="00FB6004" w:rsidRPr="00371D3F" w:rsidRDefault="00FB6004" w:rsidP="00371D3F">
      <w:pPr>
        <w:pStyle w:val="BodyText"/>
        <w:numPr>
          <w:ilvl w:val="0"/>
          <w:numId w:val="2"/>
        </w:numPr>
        <w:spacing w:line="300" w:lineRule="atLeast"/>
        <w:ind w:left="821"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 xml:space="preserve">Knowledge Resource Development &amp; Welfare Group, IIT Delhi    </w:t>
      </w:r>
    </w:p>
    <w:p w:rsidR="00FB6004" w:rsidRPr="00371D3F" w:rsidRDefault="00FB6004" w:rsidP="00371D3F">
      <w:pPr>
        <w:pStyle w:val="BodyText"/>
        <w:spacing w:line="300" w:lineRule="atLeast"/>
        <w:ind w:left="821"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 xml:space="preserve">            </w:t>
      </w:r>
      <w:proofErr w:type="spellStart"/>
      <w:r w:rsidRPr="00371D3F">
        <w:rPr>
          <w:rFonts w:ascii="Bahnschrift" w:hAnsi="Bahnschrift" w:cstheme="minorHAnsi"/>
          <w:sz w:val="22"/>
          <w:szCs w:val="22"/>
        </w:rPr>
        <w:t>Margdars</w:t>
      </w:r>
      <w:bookmarkStart w:id="0" w:name="_GoBack"/>
      <w:bookmarkEnd w:id="0"/>
      <w:r w:rsidRPr="00371D3F">
        <w:rPr>
          <w:rFonts w:ascii="Bahnschrift" w:hAnsi="Bahnschrift" w:cstheme="minorHAnsi"/>
          <w:sz w:val="22"/>
          <w:szCs w:val="22"/>
        </w:rPr>
        <w:t>han</w:t>
      </w:r>
      <w:proofErr w:type="spellEnd"/>
      <w:r w:rsidRPr="00371D3F">
        <w:rPr>
          <w:rFonts w:ascii="Bahnschrift" w:hAnsi="Bahnschrift" w:cstheme="minorHAnsi"/>
          <w:sz w:val="22"/>
          <w:szCs w:val="22"/>
        </w:rPr>
        <w:t xml:space="preserve"> Awards 2013 for Innovation and Excellence in Coaching</w:t>
      </w:r>
    </w:p>
    <w:p w:rsidR="00FB6004" w:rsidRPr="00371D3F" w:rsidRDefault="00FB6004" w:rsidP="00371D3F">
      <w:pPr>
        <w:pStyle w:val="BodyText"/>
        <w:numPr>
          <w:ilvl w:val="0"/>
          <w:numId w:val="2"/>
        </w:numPr>
        <w:spacing w:line="300" w:lineRule="atLeast"/>
        <w:ind w:left="821"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 xml:space="preserve">Berg Awards For Innovation &amp; Excellence in Education 2014   </w:t>
      </w:r>
    </w:p>
    <w:p w:rsidR="00FB6004" w:rsidRPr="00371D3F" w:rsidRDefault="00FB6004" w:rsidP="00371D3F">
      <w:pPr>
        <w:pStyle w:val="BodyText"/>
        <w:spacing w:line="300" w:lineRule="atLeast"/>
        <w:ind w:left="821"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 xml:space="preserve">            Singapore in Civil Services Coaching, 2014</w:t>
      </w:r>
    </w:p>
    <w:p w:rsidR="00FB6004" w:rsidRPr="00371D3F" w:rsidRDefault="00FB6004" w:rsidP="00371D3F">
      <w:pPr>
        <w:pStyle w:val="BodyText"/>
        <w:numPr>
          <w:ilvl w:val="0"/>
          <w:numId w:val="2"/>
        </w:numPr>
        <w:spacing w:line="300" w:lineRule="atLeast"/>
        <w:ind w:left="821"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 xml:space="preserve">Royal Brands Awards for Best IAS Academy in North India, 2016 </w:t>
      </w:r>
    </w:p>
    <w:p w:rsidR="00FB6004" w:rsidRPr="00371D3F" w:rsidRDefault="00FB6004" w:rsidP="00371D3F">
      <w:pPr>
        <w:pStyle w:val="BodyText"/>
        <w:numPr>
          <w:ilvl w:val="0"/>
          <w:numId w:val="2"/>
        </w:numPr>
        <w:spacing w:line="300" w:lineRule="atLeast"/>
        <w:ind w:left="821"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>Royal Brands Awards for Best Institute in Intellectual Impact in Delhi/NCR</w:t>
      </w:r>
    </w:p>
    <w:p w:rsidR="00FB6004" w:rsidRDefault="00FB6004" w:rsidP="00371D3F">
      <w:pPr>
        <w:pStyle w:val="BodyText"/>
        <w:numPr>
          <w:ilvl w:val="0"/>
          <w:numId w:val="2"/>
        </w:numPr>
        <w:spacing w:line="300" w:lineRule="atLeast"/>
        <w:ind w:right="115"/>
        <w:rPr>
          <w:rFonts w:ascii="Bahnschrift" w:hAnsi="Bahnschrift" w:cstheme="minorHAnsi"/>
          <w:sz w:val="22"/>
          <w:szCs w:val="22"/>
        </w:rPr>
      </w:pPr>
      <w:r w:rsidRPr="00371D3F">
        <w:rPr>
          <w:rFonts w:ascii="Bahnschrift" w:hAnsi="Bahnschrift" w:cstheme="minorHAnsi"/>
          <w:sz w:val="22"/>
          <w:szCs w:val="22"/>
        </w:rPr>
        <w:t>Competition Success Review Certificate of Merit for CSR Trophy for Excellence in Coaching, 2016</w:t>
      </w:r>
    </w:p>
    <w:p w:rsidR="00371D3F" w:rsidRPr="00371D3F" w:rsidRDefault="00371D3F" w:rsidP="00371D3F">
      <w:pPr>
        <w:pStyle w:val="BodyText"/>
        <w:spacing w:line="300" w:lineRule="atLeast"/>
        <w:ind w:right="115"/>
        <w:rPr>
          <w:rFonts w:ascii="Bahnschrift" w:hAnsi="Bahnschrift" w:cstheme="minorHAnsi"/>
          <w:sz w:val="22"/>
          <w:szCs w:val="22"/>
        </w:rPr>
      </w:pPr>
    </w:p>
    <w:p w:rsidR="00974A9F" w:rsidRPr="00371D3F" w:rsidRDefault="00974A9F" w:rsidP="00371D3F">
      <w:pPr>
        <w:pStyle w:val="BodyText"/>
        <w:spacing w:line="300" w:lineRule="atLeast"/>
        <w:ind w:left="820" w:right="115"/>
        <w:rPr>
          <w:rFonts w:ascii="Bahnschrift" w:hAnsi="Bahnschrift" w:cstheme="minorHAnsi"/>
          <w:sz w:val="22"/>
          <w:szCs w:val="22"/>
        </w:rPr>
      </w:pPr>
    </w:p>
    <w:p w:rsidR="00974A9F" w:rsidRPr="00371D3F" w:rsidRDefault="00974A9F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447800" cy="838200"/>
            <wp:effectExtent l="19050" t="0" r="0" b="0"/>
            <wp:wrapSquare wrapText="bothSides"/>
            <wp:docPr id="2" name="Picture 1" descr="5b700f30681f89d33fb582d3_360-degree-appro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700f30681f89d33fb582d3_360-degree-approac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1D3F">
        <w:rPr>
          <w:rFonts w:ascii="Bahnschrift" w:hAnsi="Bahnschrift"/>
          <w:b/>
        </w:rPr>
        <w:t>360 Degree approach to cover the whole of the course:</w:t>
      </w:r>
      <w:r w:rsidRPr="00371D3F">
        <w:rPr>
          <w:rFonts w:ascii="Bahnschrift" w:hAnsi="Bahnschrift"/>
        </w:rPr>
        <w:t xml:space="preserve">  </w:t>
      </w:r>
    </w:p>
    <w:p w:rsidR="00974A9F" w:rsidRPr="00371D3F" w:rsidRDefault="00974A9F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</w:rPr>
        <w:t xml:space="preserve">Our course is fully integrated 12 months course and comprehensively covers all the three stages of Civil Services Exam. No need to pay extra charges other than optional subjects. </w:t>
      </w:r>
    </w:p>
    <w:p w:rsidR="008D157B" w:rsidRPr="00371D3F" w:rsidRDefault="008D157B" w:rsidP="00371D3F">
      <w:pPr>
        <w:spacing w:after="0" w:line="300" w:lineRule="atLeast"/>
        <w:rPr>
          <w:rFonts w:ascii="Bahnschrift" w:hAnsi="Bahnschrift"/>
        </w:rPr>
      </w:pP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  <w:b/>
        </w:rPr>
      </w:pPr>
    </w:p>
    <w:p w:rsidR="009B11EF" w:rsidRPr="00371D3F" w:rsidRDefault="008D157B" w:rsidP="00371D3F">
      <w:pPr>
        <w:spacing w:after="0" w:line="300" w:lineRule="atLeast"/>
        <w:rPr>
          <w:rFonts w:ascii="Bahnschrift" w:hAnsi="Bahnschrift"/>
        </w:rPr>
      </w:pPr>
      <w:r w:rsidRPr="00371D3F">
        <w:rPr>
          <w:rFonts w:ascii="Bahnschrift" w:hAnsi="Bahnschrift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1171575" cy="1009650"/>
            <wp:effectExtent l="19050" t="0" r="9525" b="0"/>
            <wp:wrapSquare wrapText="bothSides"/>
            <wp:docPr id="4" name="Picture 2" descr="C:\Users\CLASSIC\Desktop\Recorded Le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IC\Desktop\Recorded Lectur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283" w:rsidRPr="00371D3F">
        <w:rPr>
          <w:rFonts w:ascii="Bahnschrift" w:hAnsi="Bahnschrift"/>
          <w:b/>
        </w:rPr>
        <w:t>Never Miss a Class:</w:t>
      </w:r>
      <w:r w:rsidR="00191283" w:rsidRPr="00371D3F">
        <w:rPr>
          <w:rFonts w:ascii="Bahnschrift" w:hAnsi="Bahnschrift"/>
        </w:rPr>
        <w:t xml:space="preserve"> Recorded video lectures available</w:t>
      </w: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</w:rPr>
      </w:pP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</w:rPr>
      </w:pP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</w:rPr>
      </w:pP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</w:rPr>
      </w:pP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</w:rPr>
      </w:pPr>
    </w:p>
    <w:p w:rsidR="00371D3F" w:rsidRPr="00371D3F" w:rsidRDefault="00191283" w:rsidP="00371D3F">
      <w:pPr>
        <w:spacing w:after="0" w:line="300" w:lineRule="atLeast"/>
        <w:rPr>
          <w:rFonts w:ascii="Bahnschrift" w:hAnsi="Bahnschrift"/>
          <w:b/>
        </w:rPr>
      </w:pPr>
      <w:r w:rsidRPr="00371D3F">
        <w:rPr>
          <w:rFonts w:ascii="Bahnschrift" w:hAnsi="Bahnschrift"/>
          <w:b/>
        </w:rPr>
        <w:t xml:space="preserve"> </w:t>
      </w:r>
    </w:p>
    <w:p w:rsidR="009B11EF" w:rsidRPr="00371D3F" w:rsidRDefault="009B11EF" w:rsidP="00371D3F">
      <w:pPr>
        <w:spacing w:after="0" w:line="300" w:lineRule="atLeast"/>
        <w:rPr>
          <w:rFonts w:ascii="Bahnschrift" w:hAnsi="Bahnschrift" w:cs="Calibri"/>
        </w:rPr>
      </w:pPr>
      <w:r w:rsidRPr="00371D3F">
        <w:rPr>
          <w:rFonts w:ascii="Bahnschrift" w:hAnsi="Bahnschrift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1028700"/>
            <wp:effectExtent l="19050" t="0" r="9525" b="0"/>
            <wp:wrapSquare wrapText="bothSides"/>
            <wp:docPr id="5" name="Picture 3" descr="C:\Users\CLASSIC\Desktop\low-moderate-and-high-gauges-vector-1847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IC\Desktop\low-moderate-and-high-gauges-vector-18474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D3F">
        <w:rPr>
          <w:rFonts w:ascii="Bahnschrift" w:hAnsi="Bahnschrift"/>
          <w:b/>
        </w:rPr>
        <w:t>Moderate Batch Sizes:</w:t>
      </w:r>
      <w:r w:rsidRPr="00371D3F">
        <w:rPr>
          <w:rFonts w:ascii="Bahnschrift" w:hAnsi="Bahnschrift"/>
        </w:rPr>
        <w:t xml:space="preserve"> </w:t>
      </w:r>
      <w:r w:rsidRPr="00371D3F">
        <w:rPr>
          <w:rFonts w:ascii="Bahnschrift" w:hAnsi="Bahnschrift" w:cs="Calibri"/>
        </w:rPr>
        <w:t xml:space="preserve">Our batch sizes are not crowded and are moderate for better interactions, personal attention and are participatory in nature. </w:t>
      </w:r>
    </w:p>
    <w:p w:rsidR="009B11EF" w:rsidRPr="00371D3F" w:rsidRDefault="009B11EF" w:rsidP="00371D3F">
      <w:pPr>
        <w:spacing w:after="0" w:line="300" w:lineRule="atLeast"/>
        <w:rPr>
          <w:rFonts w:ascii="Bahnschrift" w:hAnsi="Bahnschrift"/>
        </w:rPr>
      </w:pPr>
    </w:p>
    <w:p w:rsidR="00371D3F" w:rsidRPr="00371D3F" w:rsidRDefault="00371D3F" w:rsidP="00371D3F">
      <w:pPr>
        <w:spacing w:after="0" w:line="300" w:lineRule="atLeast"/>
        <w:rPr>
          <w:rFonts w:ascii="Bahnschrift" w:hAnsi="Bahnschrift"/>
        </w:rPr>
      </w:pPr>
    </w:p>
    <w:p w:rsidR="00371D3F" w:rsidRPr="00371D3F" w:rsidRDefault="00371D3F" w:rsidP="00371D3F">
      <w:pPr>
        <w:spacing w:after="0" w:line="300" w:lineRule="atLeast"/>
        <w:rPr>
          <w:rFonts w:ascii="Bahnschrift" w:hAnsi="Bahnschrift"/>
        </w:rPr>
      </w:pPr>
    </w:p>
    <w:p w:rsidR="00371D3F" w:rsidRPr="00371D3F" w:rsidRDefault="00371D3F" w:rsidP="00371D3F">
      <w:pPr>
        <w:spacing w:after="0" w:line="300" w:lineRule="atLeast"/>
        <w:rPr>
          <w:rFonts w:ascii="Bahnschrift" w:hAnsi="Bahnschrift"/>
        </w:rPr>
      </w:pPr>
    </w:p>
    <w:p w:rsidR="00371D3F" w:rsidRPr="00371D3F" w:rsidRDefault="00371D3F" w:rsidP="00371D3F">
      <w:pPr>
        <w:spacing w:after="0" w:line="300" w:lineRule="atLeast"/>
        <w:rPr>
          <w:rFonts w:ascii="Bahnschrift" w:hAnsi="Bahnschrift"/>
        </w:rPr>
      </w:pPr>
    </w:p>
    <w:p w:rsidR="00371D3F" w:rsidRPr="00A3709A" w:rsidRDefault="00371D3F" w:rsidP="00371D3F">
      <w:pPr>
        <w:spacing w:after="0" w:line="300" w:lineRule="atLeast"/>
        <w:rPr>
          <w:rFonts w:ascii="Bahnschrift" w:hAnsi="Bahnschrift" w:cs="Calibri"/>
          <w:i/>
        </w:rPr>
      </w:pPr>
      <w:r w:rsidRPr="00A3709A"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171700" cy="828675"/>
            <wp:effectExtent l="19050" t="0" r="0" b="0"/>
            <wp:wrapSquare wrapText="bothSides"/>
            <wp:docPr id="7" name="Picture 6" descr="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09A">
        <w:rPr>
          <w:rFonts w:ascii="Bahnschrift" w:hAnsi="Bahnschrift"/>
          <w:b/>
        </w:rPr>
        <w:t>Proven Track Record:</w:t>
      </w:r>
      <w:r w:rsidRPr="00371D3F">
        <w:rPr>
          <w:rFonts w:ascii="Bahnschrift" w:hAnsi="Bahnschrift"/>
        </w:rPr>
        <w:t xml:space="preserve"> </w:t>
      </w:r>
      <w:r w:rsidRPr="00A3709A">
        <w:rPr>
          <w:rFonts w:ascii="Bahnschrift" w:hAnsi="Bahnschrift" w:cs="Calibri"/>
          <w:i/>
        </w:rPr>
        <w:t>We have delivered 60+ selections in the year 2021, 80+ selections in the year 2020 exams, 54 selections in the 2019 and 120 in the year 2018.</w:t>
      </w:r>
    </w:p>
    <w:p w:rsidR="00B71C68" w:rsidRDefault="00B71C68" w:rsidP="00371D3F">
      <w:pPr>
        <w:spacing w:after="0" w:line="300" w:lineRule="atLeast"/>
        <w:rPr>
          <w:rFonts w:ascii="Bahnschrift" w:hAnsi="Bahnschrift"/>
          <w:b/>
        </w:rPr>
      </w:pPr>
      <w:r>
        <w:rPr>
          <w:rFonts w:ascii="Bahnschrift" w:hAnsi="Bahnschrift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28725" cy="914400"/>
            <wp:effectExtent l="19050" t="0" r="9525" b="0"/>
            <wp:wrapSquare wrapText="bothSides"/>
            <wp:docPr id="3" name="Picture 2" descr="B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" w:hAnsi="Bahnschrift"/>
          <w:b/>
        </w:rPr>
        <w:t xml:space="preserve">Best in Class Faculty: </w:t>
      </w:r>
    </w:p>
    <w:p w:rsidR="00B71C68" w:rsidRPr="00B71C68" w:rsidRDefault="00B71C68" w:rsidP="00B71C68">
      <w:pPr>
        <w:numPr>
          <w:ilvl w:val="0"/>
          <w:numId w:val="3"/>
        </w:numPr>
        <w:spacing w:after="0" w:line="240" w:lineRule="atLeast"/>
        <w:rPr>
          <w:rFonts w:ascii="Bahnschrift" w:hAnsi="Bahnschrift"/>
        </w:rPr>
      </w:pPr>
      <w:r w:rsidRPr="00B71C68">
        <w:rPr>
          <w:rFonts w:ascii="Bahnschrift" w:hAnsi="Bahnschrift"/>
        </w:rPr>
        <w:t xml:space="preserve">Our faculty team is the best in class, well qualified, experienced, devoted and confident to hand hold you to the destination. </w:t>
      </w:r>
    </w:p>
    <w:p w:rsidR="00B71C68" w:rsidRPr="00B71C68" w:rsidRDefault="00B71C68" w:rsidP="00B71C68">
      <w:pPr>
        <w:numPr>
          <w:ilvl w:val="0"/>
          <w:numId w:val="3"/>
        </w:numPr>
        <w:spacing w:after="0" w:line="240" w:lineRule="atLeast"/>
        <w:rPr>
          <w:rFonts w:ascii="Bahnschrift" w:hAnsi="Bahnschrift"/>
        </w:rPr>
      </w:pPr>
      <w:r w:rsidRPr="00B71C68">
        <w:rPr>
          <w:rFonts w:ascii="Bahnschrift" w:hAnsi="Bahnschrift"/>
        </w:rPr>
        <w:t xml:space="preserve">Their legacy is from the renowned universities with achievements of distinguished awards and felicitations. </w:t>
      </w:r>
    </w:p>
    <w:p w:rsidR="00B71C68" w:rsidRPr="00B71C68" w:rsidRDefault="00B71C68" w:rsidP="00B71C68">
      <w:pPr>
        <w:numPr>
          <w:ilvl w:val="0"/>
          <w:numId w:val="3"/>
        </w:numPr>
        <w:spacing w:after="0" w:line="240" w:lineRule="atLeast"/>
        <w:rPr>
          <w:rFonts w:ascii="Bahnschrift" w:hAnsi="Bahnschrift"/>
        </w:rPr>
      </w:pPr>
      <w:r w:rsidRPr="00B71C68">
        <w:rPr>
          <w:rFonts w:ascii="Bahnschrift" w:hAnsi="Bahnschrift"/>
        </w:rPr>
        <w:t xml:space="preserve">They are associated with us since long durations and know well about the examination patterns and student psychology. </w:t>
      </w:r>
    </w:p>
    <w:p w:rsidR="00B71C68" w:rsidRPr="00B71C68" w:rsidRDefault="00B71C68" w:rsidP="00B71C68">
      <w:pPr>
        <w:numPr>
          <w:ilvl w:val="0"/>
          <w:numId w:val="3"/>
        </w:numPr>
        <w:spacing w:after="0" w:line="240" w:lineRule="atLeast"/>
        <w:rPr>
          <w:rFonts w:ascii="Bahnschrift" w:hAnsi="Bahnschrift"/>
        </w:rPr>
      </w:pPr>
      <w:r w:rsidRPr="00B71C68">
        <w:rPr>
          <w:rFonts w:ascii="Bahnschrift" w:hAnsi="Bahnschrift"/>
        </w:rPr>
        <w:t xml:space="preserve">They form the part of the competent research team and keep on developing better teaching experiences and are well poised to address the students FAQ’s. </w:t>
      </w:r>
    </w:p>
    <w:p w:rsidR="00B71C68" w:rsidRPr="00B71C68" w:rsidRDefault="00B71C68" w:rsidP="00B71C68">
      <w:pPr>
        <w:numPr>
          <w:ilvl w:val="0"/>
          <w:numId w:val="3"/>
        </w:numPr>
        <w:spacing w:after="0" w:line="240" w:lineRule="atLeast"/>
        <w:rPr>
          <w:rFonts w:ascii="Bahnschrift" w:hAnsi="Bahnschrift"/>
        </w:rPr>
      </w:pPr>
      <w:r w:rsidRPr="00B71C68">
        <w:rPr>
          <w:rFonts w:ascii="Bahnschrift" w:hAnsi="Bahnschrift"/>
        </w:rPr>
        <w:t xml:space="preserve">They focus on to the student gaining knowledge and skills to face the exam confidently rather than academic focus. </w:t>
      </w:r>
    </w:p>
    <w:p w:rsidR="00B71C68" w:rsidRDefault="00B71C68" w:rsidP="00371D3F">
      <w:pPr>
        <w:spacing w:after="0" w:line="300" w:lineRule="atLeast"/>
        <w:rPr>
          <w:rFonts w:ascii="Bahnschrift" w:hAnsi="Bahnschrift"/>
          <w:b/>
        </w:rPr>
      </w:pPr>
    </w:p>
    <w:p w:rsidR="00371D3F" w:rsidRPr="001670CD" w:rsidRDefault="00A3709A" w:rsidP="00371D3F">
      <w:pPr>
        <w:spacing w:after="0" w:line="300" w:lineRule="atLeast"/>
        <w:rPr>
          <w:rFonts w:ascii="Bahnschrift" w:hAnsi="Bahnschrift"/>
          <w:b/>
        </w:rPr>
      </w:pPr>
      <w:r w:rsidRPr="001670CD">
        <w:rPr>
          <w:rFonts w:ascii="Bahnschrift" w:hAnsi="Bahnschrift"/>
          <w:b/>
        </w:rPr>
        <w:t xml:space="preserve">FEE STRUCTURE: </w:t>
      </w:r>
    </w:p>
    <w:p w:rsidR="00A3709A" w:rsidRDefault="00A3709A" w:rsidP="00371D3F">
      <w:pPr>
        <w:spacing w:after="0" w:line="300" w:lineRule="atLeast"/>
        <w:rPr>
          <w:rFonts w:ascii="Bahnschrift" w:hAnsi="Bahnschrift"/>
        </w:rPr>
      </w:pPr>
      <w:r>
        <w:rPr>
          <w:rFonts w:ascii="Bahnschrift" w:hAnsi="Bahnschrift"/>
          <w:noProof/>
        </w:rPr>
        <w:drawing>
          <wp:inline distT="0" distB="0" distL="0" distR="0">
            <wp:extent cx="6646545" cy="2207260"/>
            <wp:effectExtent l="19050" t="0" r="1905" b="0"/>
            <wp:docPr id="8" name="Picture 7" descr="Fee-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-structur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15"/>
        <w:tblW w:w="11513" w:type="dxa"/>
        <w:tblLook w:val="04A0" w:firstRow="1" w:lastRow="0" w:firstColumn="1" w:lastColumn="0" w:noHBand="0" w:noVBand="1"/>
      </w:tblPr>
      <w:tblGrid>
        <w:gridCol w:w="634"/>
        <w:gridCol w:w="2241"/>
        <w:gridCol w:w="2907"/>
        <w:gridCol w:w="987"/>
        <w:gridCol w:w="770"/>
        <w:gridCol w:w="704"/>
        <w:gridCol w:w="947"/>
        <w:gridCol w:w="1359"/>
        <w:gridCol w:w="964"/>
      </w:tblGrid>
      <w:tr w:rsidR="001670CD" w:rsidRPr="00AE272D" w:rsidTr="001670CD">
        <w:trPr>
          <w:trHeight w:val="300"/>
        </w:trPr>
        <w:tc>
          <w:tcPr>
            <w:tcW w:w="11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</w:rPr>
              <w:t>CLASSIC IAS AC</w:t>
            </w:r>
            <w:r>
              <w:rPr>
                <w:rFonts w:ascii="Bahnschrift" w:eastAsia="Times New Roman" w:hAnsi="Bahnschrift" w:cs="Calibri"/>
                <w:b/>
                <w:bCs/>
              </w:rPr>
              <w:t>ADEMY - FEE STRUCTURE - NOV 15</w:t>
            </w:r>
            <w:r w:rsidRPr="001670CD">
              <w:rPr>
                <w:rFonts w:ascii="Bahnschrift" w:eastAsia="Times New Roman" w:hAnsi="Bahnschrift" w:cs="Calibri"/>
                <w:b/>
                <w:bCs/>
                <w:vertAlign w:val="superscript"/>
              </w:rPr>
              <w:t>th</w:t>
            </w:r>
            <w:r>
              <w:rPr>
                <w:rFonts w:ascii="Bahnschrift" w:eastAsia="Times New Roman" w:hAnsi="Bahnschrift" w:cs="Calibri"/>
                <w:b/>
                <w:bCs/>
              </w:rPr>
              <w:t xml:space="preserve"> </w:t>
            </w:r>
            <w:r w:rsidRPr="00AE272D">
              <w:rPr>
                <w:rFonts w:ascii="Bahnschrift" w:eastAsia="Times New Roman" w:hAnsi="Bahnschrift" w:cs="Calibri"/>
                <w:b/>
                <w:bCs/>
              </w:rPr>
              <w:t>2022 ONWARDS</w:t>
            </w:r>
          </w:p>
        </w:tc>
      </w:tr>
      <w:tr w:rsidR="001670CD" w:rsidRPr="00AE272D" w:rsidTr="001670CD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proofErr w:type="spellStart"/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Product Category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Product Coverage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Price (INR)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GST-18%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Total Price (INR)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Registra</w:t>
            </w:r>
            <w:r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t</w:t>
            </w: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ion Amount (INR)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sz w:val="20"/>
                <w:szCs w:val="20"/>
              </w:rPr>
              <w:t>Pay Now</w:t>
            </w:r>
          </w:p>
        </w:tc>
      </w:tr>
      <w:tr w:rsidR="001670CD" w:rsidRPr="00AE272D" w:rsidTr="001670CD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Online Prelims Mock Test Series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Covers 18 Schedule wise Prelims Test Series - GS-1 &amp; GS -2 (CSAT)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  <w:t>Pay Now</w:t>
            </w:r>
          </w:p>
        </w:tc>
      </w:tr>
      <w:tr w:rsidR="001670CD" w:rsidRPr="00AE272D" w:rsidTr="001670CD">
        <w:trPr>
          <w:trHeight w:val="79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Offline-Class Room IAS Coaching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 xml:space="preserve"> Covers General Studies Foundation (Prelims + Mains + Essay + CSAT+ Test Series + Interview Guidance)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97750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17595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115345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  <w:t>Pay Now</w:t>
            </w:r>
          </w:p>
        </w:tc>
      </w:tr>
      <w:tr w:rsidR="001670CD" w:rsidRPr="00AE272D" w:rsidTr="001670CD">
        <w:trPr>
          <w:trHeight w:val="7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Live Online (Hybrid)-Class Room IAS Coaching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 xml:space="preserve"> Covers General Studies Foundation (Prelims + Mains + Essay + CSAT+ Test Series + Interview Guidance)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12 Months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48940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57750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  <w:t>Pay Now</w:t>
            </w:r>
          </w:p>
        </w:tc>
      </w:tr>
      <w:tr w:rsidR="001670CD" w:rsidRPr="00AE272D" w:rsidTr="001670CD">
        <w:trPr>
          <w:trHeight w:val="7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Optional Courses - Available in Offline &amp; Online Mode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Public Administration, History, Geography, Political Science &amp; International Relations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4-5 Months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38135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6865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</w:pPr>
            <w:r w:rsidRPr="00AE272D">
              <w:rPr>
                <w:rFonts w:ascii="Bahnschrift" w:eastAsia="Times New Roman" w:hAnsi="Bahnschrift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CD" w:rsidRPr="00AE272D" w:rsidRDefault="001670CD" w:rsidP="001670C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AE272D">
              <w:rPr>
                <w:rFonts w:ascii="Bahnschrift" w:eastAsia="Times New Roman" w:hAnsi="Bahnschrift" w:cs="Calibri"/>
                <w:b/>
                <w:bCs/>
                <w:color w:val="000000"/>
                <w:sz w:val="20"/>
                <w:szCs w:val="20"/>
                <w:u w:val="single"/>
              </w:rPr>
              <w:t>Pay Now</w:t>
            </w:r>
          </w:p>
        </w:tc>
      </w:tr>
    </w:tbl>
    <w:p w:rsidR="00A3709A" w:rsidRDefault="00A3709A" w:rsidP="00371D3F">
      <w:pPr>
        <w:spacing w:after="0" w:line="300" w:lineRule="atLeast"/>
        <w:rPr>
          <w:rFonts w:ascii="Bahnschrift" w:hAnsi="Bahnschrift"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  <w:r>
        <w:rPr>
          <w:rFonts w:ascii="Bahnschrift" w:hAnsi="Bahnschrift"/>
        </w:rPr>
        <w:t xml:space="preserve">For any query related to fee structure, please contact us </w:t>
      </w:r>
      <w:r w:rsidRPr="001670CD">
        <w:rPr>
          <w:rFonts w:ascii="Bahnschrift" w:hAnsi="Bahnschrift"/>
          <w:b/>
        </w:rPr>
        <w:t>9818740741</w:t>
      </w:r>
      <w:r>
        <w:rPr>
          <w:rFonts w:ascii="Bahnschrift" w:hAnsi="Bahnschrift"/>
          <w:b/>
        </w:rPr>
        <w:t xml:space="preserve"> </w:t>
      </w: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  <w:r>
        <w:rPr>
          <w:rFonts w:ascii="Bahnschrift" w:hAnsi="Bahnschrift"/>
          <w:b/>
        </w:rPr>
        <w:t>OR</w:t>
      </w:r>
    </w:p>
    <w:p w:rsidR="001670CD" w:rsidRDefault="001670CD" w:rsidP="00371D3F">
      <w:pPr>
        <w:spacing w:after="0" w:line="300" w:lineRule="atLeast"/>
        <w:rPr>
          <w:rFonts w:ascii="Bahnschrift" w:hAnsi="Bahnschrift"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  <w:r w:rsidRPr="001670CD">
        <w:rPr>
          <w:rFonts w:ascii="Bahnschrift" w:hAnsi="Bahnschrift"/>
        </w:rPr>
        <w:t>Write to us at</w:t>
      </w:r>
      <w:r>
        <w:rPr>
          <w:rFonts w:ascii="Bahnschrift" w:hAnsi="Bahnschrift"/>
          <w:b/>
        </w:rPr>
        <w:t xml:space="preserve"> </w:t>
      </w:r>
      <w:hyperlink r:id="rId13" w:history="1">
        <w:r w:rsidRPr="00152E20">
          <w:rPr>
            <w:rStyle w:val="Hyperlink"/>
            <w:rFonts w:ascii="Bahnschrift" w:hAnsi="Bahnschrift"/>
            <w:b/>
          </w:rPr>
          <w:t>helpdesk@classiciasacademy.com</w:t>
        </w:r>
      </w:hyperlink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  <w:r>
        <w:rPr>
          <w:rFonts w:ascii="Bahnschrift" w:hAnsi="Bahnschrift"/>
          <w:b/>
        </w:rPr>
        <w:t>OR</w:t>
      </w: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1670CD" w:rsidRPr="008A4C48" w:rsidRDefault="001670CD" w:rsidP="00371D3F">
      <w:pPr>
        <w:spacing w:after="0" w:line="300" w:lineRule="atLeast"/>
        <w:rPr>
          <w:rFonts w:ascii="Bahnschrift" w:hAnsi="Bahnschrift"/>
          <w:b/>
          <w:u w:val="single"/>
        </w:rPr>
      </w:pPr>
      <w:r w:rsidRPr="008A4C48">
        <w:rPr>
          <w:rFonts w:ascii="Bahnschrift" w:hAnsi="Bahnschrift"/>
          <w:b/>
          <w:u w:val="single"/>
        </w:rPr>
        <w:t>Visit Us at:</w:t>
      </w: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8A4C48" w:rsidRDefault="008A4C48" w:rsidP="00371D3F">
      <w:pPr>
        <w:spacing w:after="0" w:line="300" w:lineRule="atLeast"/>
        <w:rPr>
          <w:rFonts w:ascii="Bahnschrift" w:hAnsi="Bahnschrift"/>
          <w:b/>
          <w:u w:val="single"/>
        </w:rPr>
        <w:sectPr w:rsidR="008A4C48" w:rsidSect="002D67D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1670CD" w:rsidRPr="001670CD" w:rsidRDefault="001670CD" w:rsidP="00371D3F">
      <w:pPr>
        <w:spacing w:after="0" w:line="300" w:lineRule="atLeast"/>
        <w:rPr>
          <w:rFonts w:ascii="Bahnschrift" w:hAnsi="Bahnschrift"/>
          <w:b/>
          <w:u w:val="single"/>
        </w:rPr>
      </w:pPr>
      <w:r w:rsidRPr="001670CD">
        <w:rPr>
          <w:rFonts w:ascii="Bahnschrift" w:hAnsi="Bahnschrift"/>
          <w:b/>
          <w:u w:val="single"/>
        </w:rPr>
        <w:lastRenderedPageBreak/>
        <w:t xml:space="preserve">Karol </w:t>
      </w:r>
      <w:proofErr w:type="spellStart"/>
      <w:r w:rsidRPr="001670CD">
        <w:rPr>
          <w:rFonts w:ascii="Bahnschrift" w:hAnsi="Bahnschrift"/>
          <w:b/>
          <w:u w:val="single"/>
        </w:rPr>
        <w:t>Bagh</w:t>
      </w:r>
      <w:proofErr w:type="spellEnd"/>
      <w:r w:rsidRPr="001670CD">
        <w:rPr>
          <w:rFonts w:ascii="Bahnschrift" w:hAnsi="Bahnschrift"/>
          <w:b/>
          <w:u w:val="single"/>
        </w:rPr>
        <w:t xml:space="preserve"> Centre</w:t>
      </w: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  <w:r>
        <w:rPr>
          <w:rFonts w:ascii="Bahnschrift" w:hAnsi="Bahnschrift"/>
          <w:b/>
        </w:rPr>
        <w:t>Classic IAS Academy</w:t>
      </w:r>
    </w:p>
    <w:p w:rsidR="001670CD" w:rsidRPr="001670CD" w:rsidRDefault="001670CD" w:rsidP="00371D3F">
      <w:pPr>
        <w:spacing w:after="0" w:line="300" w:lineRule="atLeast"/>
        <w:rPr>
          <w:rFonts w:ascii="Bahnschrift" w:hAnsi="Bahnschrift"/>
        </w:rPr>
      </w:pPr>
      <w:r w:rsidRPr="001670CD">
        <w:rPr>
          <w:rFonts w:ascii="Bahnschrift" w:hAnsi="Bahnschrift"/>
        </w:rPr>
        <w:t xml:space="preserve">GF-16-17, </w:t>
      </w:r>
      <w:proofErr w:type="spellStart"/>
      <w:r w:rsidRPr="001670CD">
        <w:rPr>
          <w:rFonts w:ascii="Bahnschrift" w:hAnsi="Bahnschrift"/>
        </w:rPr>
        <w:t>Apsara</w:t>
      </w:r>
      <w:proofErr w:type="spellEnd"/>
      <w:r w:rsidRPr="001670CD">
        <w:rPr>
          <w:rFonts w:ascii="Bahnschrift" w:hAnsi="Bahnschrift"/>
        </w:rPr>
        <w:t xml:space="preserve"> Arcade,</w:t>
      </w:r>
    </w:p>
    <w:p w:rsidR="001670CD" w:rsidRPr="001670CD" w:rsidRDefault="001670CD" w:rsidP="00371D3F">
      <w:pPr>
        <w:spacing w:after="0" w:line="300" w:lineRule="atLeast"/>
        <w:rPr>
          <w:rFonts w:ascii="Bahnschrift" w:hAnsi="Bahnschrift"/>
        </w:rPr>
      </w:pPr>
      <w:proofErr w:type="spellStart"/>
      <w:r w:rsidRPr="001670CD">
        <w:rPr>
          <w:rFonts w:ascii="Bahnschrift" w:hAnsi="Bahnschrift"/>
        </w:rPr>
        <w:t>Pusa</w:t>
      </w:r>
      <w:proofErr w:type="spellEnd"/>
      <w:r w:rsidRPr="001670CD">
        <w:rPr>
          <w:rFonts w:ascii="Bahnschrift" w:hAnsi="Bahnschrift"/>
        </w:rPr>
        <w:t xml:space="preserve"> Road, Karol </w:t>
      </w:r>
      <w:proofErr w:type="spellStart"/>
      <w:r w:rsidRPr="001670CD">
        <w:rPr>
          <w:rFonts w:ascii="Bahnschrift" w:hAnsi="Bahnschrift"/>
        </w:rPr>
        <w:t>Bagh</w:t>
      </w:r>
      <w:proofErr w:type="spellEnd"/>
      <w:r w:rsidRPr="001670CD">
        <w:rPr>
          <w:rFonts w:ascii="Bahnschrift" w:hAnsi="Bahnschrift"/>
        </w:rPr>
        <w:t>,</w:t>
      </w:r>
    </w:p>
    <w:p w:rsidR="001670CD" w:rsidRDefault="001670CD" w:rsidP="00371D3F">
      <w:pPr>
        <w:spacing w:after="0" w:line="300" w:lineRule="atLeast"/>
        <w:rPr>
          <w:rFonts w:ascii="Bahnschrift" w:hAnsi="Bahnschrift"/>
        </w:rPr>
      </w:pPr>
      <w:r w:rsidRPr="001670CD">
        <w:rPr>
          <w:rFonts w:ascii="Bahnschrift" w:hAnsi="Bahnschrift"/>
        </w:rPr>
        <w:t xml:space="preserve">New Delhi 110005 </w:t>
      </w:r>
    </w:p>
    <w:p w:rsidR="001670CD" w:rsidRDefault="001670CD" w:rsidP="00371D3F">
      <w:pPr>
        <w:spacing w:after="0" w:line="300" w:lineRule="atLeast"/>
        <w:rPr>
          <w:rFonts w:ascii="Bahnschrift" w:hAnsi="Bahnschrift"/>
        </w:rPr>
      </w:pPr>
    </w:p>
    <w:p w:rsidR="001670CD" w:rsidRPr="008A4C48" w:rsidRDefault="001670CD" w:rsidP="00371D3F">
      <w:pPr>
        <w:spacing w:after="0" w:line="300" w:lineRule="atLeast"/>
        <w:rPr>
          <w:rFonts w:ascii="Bahnschrift" w:hAnsi="Bahnschrift"/>
          <w:b/>
          <w:u w:val="single"/>
        </w:rPr>
      </w:pPr>
      <w:proofErr w:type="spellStart"/>
      <w:r w:rsidRPr="008A4C48">
        <w:rPr>
          <w:rFonts w:ascii="Bahnschrift" w:hAnsi="Bahnschrift"/>
          <w:b/>
          <w:u w:val="single"/>
        </w:rPr>
        <w:lastRenderedPageBreak/>
        <w:t>Bhikaji</w:t>
      </w:r>
      <w:proofErr w:type="spellEnd"/>
      <w:r w:rsidRPr="008A4C48">
        <w:rPr>
          <w:rFonts w:ascii="Bahnschrift" w:hAnsi="Bahnschrift"/>
          <w:b/>
          <w:u w:val="single"/>
        </w:rPr>
        <w:t xml:space="preserve"> </w:t>
      </w:r>
      <w:proofErr w:type="spellStart"/>
      <w:r w:rsidRPr="008A4C48">
        <w:rPr>
          <w:rFonts w:ascii="Bahnschrift" w:hAnsi="Bahnschrift"/>
          <w:b/>
          <w:u w:val="single"/>
        </w:rPr>
        <w:t>Cama</w:t>
      </w:r>
      <w:proofErr w:type="spellEnd"/>
      <w:r w:rsidRPr="008A4C48">
        <w:rPr>
          <w:rFonts w:ascii="Bahnschrift" w:hAnsi="Bahnschrift"/>
          <w:b/>
          <w:u w:val="single"/>
        </w:rPr>
        <w:t xml:space="preserve"> Place (South Delhi) Centre</w:t>
      </w:r>
    </w:p>
    <w:p w:rsidR="001670CD" w:rsidRDefault="001670CD" w:rsidP="00371D3F">
      <w:pPr>
        <w:spacing w:after="0" w:line="300" w:lineRule="atLeast"/>
        <w:rPr>
          <w:rFonts w:ascii="Bahnschrift" w:hAnsi="Bahnschrift"/>
        </w:rPr>
      </w:pPr>
      <w:r>
        <w:rPr>
          <w:rFonts w:ascii="Bahnschrift" w:hAnsi="Bahnschrift"/>
        </w:rPr>
        <w:t>Classic IAS Academy</w:t>
      </w:r>
    </w:p>
    <w:p w:rsidR="001670CD" w:rsidRDefault="008A4C48" w:rsidP="00371D3F">
      <w:pPr>
        <w:spacing w:after="0" w:line="300" w:lineRule="atLeast"/>
        <w:rPr>
          <w:rFonts w:ascii="Bahnschrift" w:hAnsi="Bahnschrift"/>
        </w:rPr>
      </w:pPr>
      <w:r>
        <w:rPr>
          <w:rFonts w:ascii="Bahnschrift" w:hAnsi="Bahnschrift"/>
        </w:rPr>
        <w:t xml:space="preserve">UG-33, </w:t>
      </w:r>
      <w:proofErr w:type="spellStart"/>
      <w:r>
        <w:rPr>
          <w:rFonts w:ascii="Bahnschrift" w:hAnsi="Bahnschrift"/>
        </w:rPr>
        <w:t>Ansal</w:t>
      </w:r>
      <w:proofErr w:type="spellEnd"/>
      <w:r>
        <w:rPr>
          <w:rFonts w:ascii="Bahnschrift" w:hAnsi="Bahnschrift"/>
        </w:rPr>
        <w:t xml:space="preserve"> Chamber – 1, </w:t>
      </w:r>
    </w:p>
    <w:p w:rsidR="008A4C48" w:rsidRDefault="008A4C48" w:rsidP="00371D3F">
      <w:pPr>
        <w:spacing w:after="0" w:line="300" w:lineRule="atLeast"/>
        <w:rPr>
          <w:rFonts w:ascii="Bahnschrift" w:hAnsi="Bahnschrift"/>
        </w:rPr>
      </w:pPr>
      <w:proofErr w:type="spellStart"/>
      <w:r>
        <w:rPr>
          <w:rFonts w:ascii="Bahnschrift" w:hAnsi="Bahnschrift"/>
        </w:rPr>
        <w:t>Bhikaji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Cama</w:t>
      </w:r>
      <w:proofErr w:type="spellEnd"/>
      <w:r>
        <w:rPr>
          <w:rFonts w:ascii="Bahnschrift" w:hAnsi="Bahnschrift"/>
        </w:rPr>
        <w:t xml:space="preserve"> Place, </w:t>
      </w:r>
    </w:p>
    <w:p w:rsidR="008A4C48" w:rsidRDefault="008A4C48" w:rsidP="00371D3F">
      <w:pPr>
        <w:spacing w:after="0" w:line="300" w:lineRule="atLeast"/>
        <w:rPr>
          <w:rFonts w:ascii="Bahnschrift" w:hAnsi="Bahnschrift"/>
        </w:rPr>
      </w:pPr>
      <w:r>
        <w:rPr>
          <w:rFonts w:ascii="Bahnschrift" w:hAnsi="Bahnschrift"/>
        </w:rPr>
        <w:t>New Delhi – 110066</w:t>
      </w:r>
    </w:p>
    <w:p w:rsidR="008A4C48" w:rsidRDefault="008A4C48" w:rsidP="00371D3F">
      <w:pPr>
        <w:spacing w:after="0" w:line="300" w:lineRule="atLeast"/>
        <w:rPr>
          <w:rFonts w:ascii="Bahnschrift" w:hAnsi="Bahnschrift"/>
        </w:rPr>
        <w:sectPr w:rsidR="008A4C48" w:rsidSect="008A4C48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8A4C48" w:rsidRPr="001670CD" w:rsidRDefault="008A4C48" w:rsidP="00371D3F">
      <w:pPr>
        <w:spacing w:after="0" w:line="300" w:lineRule="atLeast"/>
        <w:rPr>
          <w:rFonts w:ascii="Bahnschrift" w:hAnsi="Bahnschrift"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1670CD" w:rsidRDefault="001670CD" w:rsidP="00371D3F">
      <w:pPr>
        <w:spacing w:after="0" w:line="300" w:lineRule="atLeast"/>
        <w:rPr>
          <w:rFonts w:ascii="Bahnschrift" w:hAnsi="Bahnschrift"/>
          <w:b/>
        </w:rPr>
      </w:pPr>
    </w:p>
    <w:p w:rsidR="001670CD" w:rsidRPr="00371D3F" w:rsidRDefault="001670CD" w:rsidP="00371D3F">
      <w:pPr>
        <w:spacing w:after="0" w:line="300" w:lineRule="atLeast"/>
        <w:rPr>
          <w:rFonts w:ascii="Bahnschrift" w:hAnsi="Bahnschrift"/>
        </w:rPr>
      </w:pPr>
    </w:p>
    <w:sectPr w:rsidR="001670CD" w:rsidRPr="00371D3F" w:rsidSect="008A4C48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1532"/>
    <w:multiLevelType w:val="hybridMultilevel"/>
    <w:tmpl w:val="61F68370"/>
    <w:lvl w:ilvl="0" w:tplc="FC747D38">
      <w:start w:val="1"/>
      <w:numFmt w:val="decimal"/>
      <w:lvlText w:val="%1."/>
      <w:lvlJc w:val="left"/>
      <w:pPr>
        <w:ind w:left="8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FFA0AF9"/>
    <w:multiLevelType w:val="hybridMultilevel"/>
    <w:tmpl w:val="2E329884"/>
    <w:lvl w:ilvl="0" w:tplc="77128D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94DDB"/>
    <w:multiLevelType w:val="hybridMultilevel"/>
    <w:tmpl w:val="74626B72"/>
    <w:lvl w:ilvl="0" w:tplc="6F0483F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7D7"/>
    <w:rsid w:val="001670CD"/>
    <w:rsid w:val="00191283"/>
    <w:rsid w:val="001F37B1"/>
    <w:rsid w:val="002D67D7"/>
    <w:rsid w:val="00371D3F"/>
    <w:rsid w:val="00387621"/>
    <w:rsid w:val="008A4C48"/>
    <w:rsid w:val="008D157B"/>
    <w:rsid w:val="0093215E"/>
    <w:rsid w:val="00974A9F"/>
    <w:rsid w:val="009B11EF"/>
    <w:rsid w:val="009D3545"/>
    <w:rsid w:val="009E25A2"/>
    <w:rsid w:val="00A3709A"/>
    <w:rsid w:val="00AE272D"/>
    <w:rsid w:val="00B5557A"/>
    <w:rsid w:val="00B71C68"/>
    <w:rsid w:val="00D0258E"/>
    <w:rsid w:val="00F26CEA"/>
    <w:rsid w:val="00FB6004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C56B7-0D86-4572-A95F-02DEE49B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CEA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FB600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60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helpdesk@classiciasacadem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625</Words>
  <Characters>3262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</dc:creator>
  <cp:lastModifiedBy>Microsoft account</cp:lastModifiedBy>
  <cp:revision>4</cp:revision>
  <dcterms:created xsi:type="dcterms:W3CDTF">2022-11-19T06:38:00Z</dcterms:created>
  <dcterms:modified xsi:type="dcterms:W3CDTF">2022-11-21T07:01:00Z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868c9f35f9dec43efa2f8cfe4df00755f2537d05dff06dd31833854c8a7d3767</vt:lpwstr>
  </property>
</Properties>
</file>